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CB" w:rsidRDefault="00855022">
      <w:pPr>
        <w:pStyle w:val="2"/>
        <w:jc w:val="center"/>
      </w:pPr>
      <w:r>
        <w:rPr>
          <w:b/>
          <w:color w:val="00000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</w:p>
    <w:p w:rsidR="00B17DCB" w:rsidRDefault="00855022">
      <w:pPr>
        <w:pStyle w:val="ac"/>
        <w:tabs>
          <w:tab w:val="left" w:pos="195"/>
        </w:tabs>
        <w:spacing w:before="0" w:after="0" w:line="276" w:lineRule="auto"/>
        <w:jc w:val="center"/>
        <w:rPr>
          <w:b/>
          <w:sz w:val="28"/>
          <w:szCs w:val="28"/>
        </w:rPr>
      </w:pPr>
      <w:bookmarkStart w:id="0" w:name="page64R_mcid2"/>
      <w:bookmarkEnd w:id="0"/>
      <w:r>
        <w:rPr>
          <w:b/>
          <w:bCs/>
          <w:sz w:val="28"/>
          <w:szCs w:val="28"/>
        </w:rPr>
        <w:t>АЛГОРИТМ</w:t>
      </w:r>
      <w:r>
        <w:rPr>
          <w:b/>
          <w:bCs/>
          <w:sz w:val="28"/>
          <w:szCs w:val="28"/>
        </w:rPr>
        <w:br/>
        <w:t>оказания медицинской помощи по медицинской реабилитации детям, с заболеваниями</w:t>
      </w:r>
      <w:bookmarkStart w:id="1" w:name="page64R_mcid17"/>
      <w:bookmarkStart w:id="2" w:name="page64R_mcid16"/>
      <w:bookmarkStart w:id="3" w:name="page64R_mcid14"/>
      <w:bookmarkStart w:id="4" w:name="page64R_mcid12"/>
      <w:bookmarkStart w:id="5" w:name="page64R_mcid13"/>
      <w:bookmarkStart w:id="6" w:name="page64R_mcid11"/>
      <w:bookmarkEnd w:id="1"/>
      <w:bookmarkEnd w:id="2"/>
      <w:bookmarkEnd w:id="3"/>
      <w:bookmarkEnd w:id="4"/>
      <w:bookmarkEnd w:id="5"/>
      <w:bookmarkEnd w:id="6"/>
      <w:r>
        <w:rPr>
          <w:b/>
          <w:b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мочевыделительной системы</w:t>
      </w:r>
      <w:r>
        <w:rPr>
          <w:b/>
          <w:bCs/>
          <w:sz w:val="28"/>
          <w:szCs w:val="28"/>
        </w:rPr>
        <w:t xml:space="preserve">,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(медицинская реабилитация в круглосуточном стационаре) в рамках программы государственных гарантий по оказанию населению Красноярского края бесплатной медицинской помощи.</w:t>
      </w:r>
    </w:p>
    <w:p w:rsidR="00B17DCB" w:rsidRDefault="00B17DCB">
      <w:pPr>
        <w:pStyle w:val="ac"/>
        <w:tabs>
          <w:tab w:val="left" w:pos="195"/>
        </w:tabs>
        <w:spacing w:before="0" w:after="0" w:line="276" w:lineRule="auto"/>
      </w:pPr>
    </w:p>
    <w:p w:rsidR="00B17DCB" w:rsidRDefault="00855022" w:rsidP="002A3543">
      <w:pPr>
        <w:spacing w:after="0"/>
        <w:ind w:left="38" w:right="197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 w:rsidR="002A3543">
        <w:rPr>
          <w:rFonts w:ascii="Times New Roman" w:hAnsi="Times New Roman"/>
          <w:sz w:val="28"/>
          <w:szCs w:val="28"/>
          <w:lang w:eastAsia="ru-RU"/>
        </w:rPr>
        <w:t xml:space="preserve"> (количество дней): 16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hAnsi="Times New Roman"/>
          <w:sz w:val="28"/>
          <w:szCs w:val="28"/>
          <w:lang w:eastAsia="ru-RU"/>
        </w:rPr>
        <w:t xml:space="preserve"> от 0 до 18 лет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Этап оказания помощи 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(медицинская реабилитация в круглосуточном стационаре)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Условия оказания медицинской помощи на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второй  этап медицинской реабилитации осуществляется детям, с заболеваниями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мочевыделительной системы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окончания острого периода заболевания, при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40319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0319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A50E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уровнях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курации</w:t>
      </w:r>
      <w:proofErr w:type="spellEnd"/>
      <w:r w:rsidR="00A50E1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медицинская реабилитация в круглосуточном стационаре, оказывающих первичную медико-санитарную медицинскую помощь.</w:t>
      </w:r>
    </w:p>
    <w:p w:rsidR="00B17DCB" w:rsidRDefault="00B17DCB" w:rsidP="002A3543">
      <w:pPr>
        <w:spacing w:after="0"/>
        <w:ind w:left="38" w:right="197"/>
        <w:jc w:val="both"/>
        <w:rPr>
          <w:rFonts w:ascii="Times New Roman" w:hAnsi="Times New Roman"/>
          <w:sz w:val="28"/>
        </w:rPr>
      </w:pPr>
    </w:p>
    <w:p w:rsidR="002A3543" w:rsidRDefault="00855022" w:rsidP="002A3543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1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реабилитации: </w:t>
      </w:r>
      <w:r>
        <w:rPr>
          <w:rFonts w:ascii="Times New Roman" w:hAnsi="Times New Roman"/>
          <w:sz w:val="28"/>
          <w:szCs w:val="14"/>
        </w:rPr>
        <w:t xml:space="preserve"> </w:t>
      </w:r>
      <w:r w:rsidR="002A3543">
        <w:rPr>
          <w:rFonts w:ascii="Times New Roman" w:hAnsi="Times New Roman"/>
          <w:color w:val="000000"/>
          <w:sz w:val="28"/>
          <w:szCs w:val="14"/>
        </w:rPr>
        <w:t>Способствование</w:t>
      </w:r>
      <w:proofErr w:type="gramEnd"/>
      <w:r w:rsidR="002A3543">
        <w:rPr>
          <w:rFonts w:ascii="Times New Roman" w:hAnsi="Times New Roman"/>
          <w:color w:val="000000"/>
          <w:sz w:val="28"/>
          <w:szCs w:val="14"/>
        </w:rPr>
        <w:t xml:space="preserve"> ускорению созревания нервно-мышечного аппарата тазовых органов, улучшение </w:t>
      </w:r>
      <w:proofErr w:type="spellStart"/>
      <w:r w:rsidR="002A3543">
        <w:rPr>
          <w:rFonts w:ascii="Times New Roman" w:hAnsi="Times New Roman"/>
          <w:color w:val="000000"/>
          <w:sz w:val="28"/>
          <w:szCs w:val="14"/>
        </w:rPr>
        <w:t>уродинамики</w:t>
      </w:r>
      <w:proofErr w:type="spellEnd"/>
      <w:r w:rsidR="002A3543">
        <w:rPr>
          <w:rFonts w:ascii="Times New Roman" w:hAnsi="Times New Roman"/>
          <w:color w:val="000000"/>
          <w:sz w:val="28"/>
          <w:szCs w:val="14"/>
        </w:rPr>
        <w:t xml:space="preserve"> нижних мочевых путей; ликвидация воспалительных процессов в почечной ткани и мочевых путях, восстановление </w:t>
      </w:r>
      <w:proofErr w:type="spellStart"/>
      <w:r w:rsidR="002A3543">
        <w:rPr>
          <w:rFonts w:ascii="Times New Roman" w:hAnsi="Times New Roman"/>
          <w:color w:val="000000"/>
          <w:sz w:val="28"/>
          <w:szCs w:val="14"/>
        </w:rPr>
        <w:t>уродинамики</w:t>
      </w:r>
      <w:proofErr w:type="spellEnd"/>
      <w:r w:rsidR="002A3543">
        <w:rPr>
          <w:rFonts w:ascii="Times New Roman" w:hAnsi="Times New Roman"/>
          <w:color w:val="000000"/>
          <w:sz w:val="28"/>
          <w:szCs w:val="14"/>
        </w:rPr>
        <w:t xml:space="preserve">; нормализация обменных нарушений и функционального состояния почек; стимуляция регенеративных процессов и предупреждение процессов </w:t>
      </w:r>
      <w:proofErr w:type="spellStart"/>
      <w:r w:rsidR="002A3543">
        <w:rPr>
          <w:rFonts w:ascii="Times New Roman" w:hAnsi="Times New Roman"/>
          <w:color w:val="000000"/>
          <w:sz w:val="28"/>
          <w:szCs w:val="14"/>
        </w:rPr>
        <w:t>склерозирования</w:t>
      </w:r>
      <w:proofErr w:type="spellEnd"/>
      <w:r w:rsidR="002A3543">
        <w:rPr>
          <w:rFonts w:ascii="Times New Roman" w:hAnsi="Times New Roman"/>
          <w:color w:val="000000"/>
          <w:sz w:val="28"/>
          <w:szCs w:val="14"/>
        </w:rPr>
        <w:t xml:space="preserve">; восстановление функции и регуляции акта мочеиспускания на всех уровнях иннервации. </w:t>
      </w:r>
    </w:p>
    <w:p w:rsidR="002A3543" w:rsidRDefault="002A3543" w:rsidP="002A3543">
      <w:pPr>
        <w:widowControl w:val="0"/>
        <w:spacing w:after="0"/>
        <w:jc w:val="both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color w:val="000000"/>
          <w:sz w:val="28"/>
          <w:szCs w:val="14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лучшение психоэмоционального фона, коммуникации и социализации,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достижение психологической адаптации,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даптация и повышение толерантности к физической нагрузке, оказание общеукрепляющего воздействия на все органы и системы организма.</w:t>
      </w:r>
    </w:p>
    <w:p w:rsidR="002A3543" w:rsidRDefault="002A3543">
      <w:pPr>
        <w:rPr>
          <w:rFonts w:ascii="Times New Roman" w:hAnsi="Times New Roman"/>
          <w:sz w:val="28"/>
          <w:szCs w:val="28"/>
        </w:rPr>
      </w:pPr>
    </w:p>
    <w:p w:rsidR="00B17DCB" w:rsidRDefault="008550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Показания:</w:t>
      </w:r>
    </w:p>
    <w:p w:rsidR="00B17DCB" w:rsidRDefault="00855022">
      <w:pPr>
        <w:widowControl w:val="0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Код                                 Диагноз по МКБ Х:</w:t>
      </w:r>
    </w:p>
    <w:p w:rsidR="00B17DCB" w:rsidRDefault="002A3543">
      <w:pPr>
        <w:spacing w:beforeAutospacing="1" w:afterAutospacing="1" w:line="240" w:lineRule="auto"/>
        <w:ind w:left="-360"/>
      </w:pPr>
      <w:r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 xml:space="preserve"> </w:t>
      </w:r>
      <w:r w:rsidR="00855022"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 xml:space="preserve"> </w:t>
      </w:r>
      <w:r w:rsidR="00855022"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  <w:lang w:val="en-US"/>
        </w:rPr>
        <w:t>Q</w:t>
      </w:r>
      <w:r w:rsidR="00855022" w:rsidRPr="002A3543"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 xml:space="preserve"> 64.</w:t>
      </w:r>
      <w:r w:rsidR="00855022"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 xml:space="preserve">0 </w:t>
      </w:r>
      <w:proofErr w:type="spellStart"/>
      <w:r w:rsidR="00855022"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>Эписпадия</w:t>
      </w:r>
      <w:proofErr w:type="spellEnd"/>
      <w:r w:rsidR="00855022"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 xml:space="preserve"> </w:t>
      </w:r>
    </w:p>
    <w:p w:rsidR="00B17DCB" w:rsidRDefault="00855022">
      <w:pPr>
        <w:spacing w:beforeAutospacing="1" w:afterAutospacing="1" w:line="240" w:lineRule="auto"/>
        <w:ind w:left="-360"/>
      </w:pPr>
      <w:r>
        <w:rPr>
          <w:rFonts w:ascii="Times New Roman" w:hAnsi="Times New Roman"/>
          <w:b/>
          <w:bCs/>
          <w:iCs/>
          <w:color w:val="000000"/>
          <w:sz w:val="28"/>
          <w:szCs w:val="15"/>
        </w:rPr>
        <w:t xml:space="preserve"> </w:t>
      </w:r>
      <w:hyperlink r:id="rId5">
        <w:r>
          <w:rPr>
            <w:rFonts w:ascii="Times New Roman" w:hAnsi="Times New Roman"/>
            <w:b/>
            <w:bCs/>
            <w:iCs/>
            <w:color w:val="000000"/>
            <w:sz w:val="28"/>
            <w:szCs w:val="15"/>
          </w:rPr>
          <w:t> </w:t>
        </w:r>
      </w:hyperlink>
      <w:r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  <w:lang w:val="en-US"/>
        </w:rPr>
        <w:t>Q</w:t>
      </w:r>
      <w:r w:rsidRPr="002A3543"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>64.</w:t>
      </w:r>
      <w:r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 xml:space="preserve">1 </w:t>
      </w:r>
      <w:proofErr w:type="spellStart"/>
      <w:r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>Экстрофия</w:t>
      </w:r>
      <w:proofErr w:type="spellEnd"/>
      <w:r>
        <w:rPr>
          <w:rStyle w:val="-"/>
          <w:rFonts w:ascii="Times New Roman" w:hAnsi="Times New Roman"/>
          <w:b/>
          <w:bCs/>
          <w:iCs/>
          <w:color w:val="000000"/>
          <w:sz w:val="28"/>
          <w:szCs w:val="15"/>
          <w:u w:val="none"/>
        </w:rPr>
        <w:t xml:space="preserve"> мочевого пузыря  </w:t>
      </w:r>
    </w:p>
    <w:p w:rsidR="00B17DCB" w:rsidRDefault="00B17DCB">
      <w:pPr>
        <w:pStyle w:val="1"/>
        <w:spacing w:beforeAutospacing="1" w:afterAutospacing="1" w:line="240" w:lineRule="auto"/>
        <w:ind w:left="-360"/>
        <w:rPr>
          <w:rFonts w:ascii="Times New Roman" w:hAnsi="Times New Roman"/>
          <w:b w:val="0"/>
          <w:color w:val="FF4000"/>
          <w:sz w:val="39"/>
        </w:rPr>
      </w:pP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N11</w:t>
      </w:r>
      <w:r w:rsidR="008550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.0 </w:t>
      </w:r>
      <w:proofErr w:type="spellStart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>Необструктивный</w:t>
      </w:r>
      <w:proofErr w:type="spellEnd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хронический пиелонефрит, связанный с рефлюксом 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N11.</w:t>
      </w:r>
      <w:r w:rsidR="008550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Хронический </w:t>
      </w:r>
      <w:proofErr w:type="spellStart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>обструктивный</w:t>
      </w:r>
      <w:proofErr w:type="spellEnd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пиелонефрит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N11.</w:t>
      </w:r>
      <w:r w:rsidR="008550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Другие</w:t>
      </w:r>
      <w:proofErr w:type="gramEnd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хронические </w:t>
      </w:r>
      <w:proofErr w:type="spellStart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>тубулоинтерстициальные</w:t>
      </w:r>
      <w:proofErr w:type="spellEnd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нефриты </w:t>
      </w:r>
    </w:p>
    <w:p w:rsidR="00B17DCB" w:rsidRDefault="002A3543">
      <w:pPr>
        <w:spacing w:beforeAutospacing="1" w:afterAutospacing="1" w:line="240" w:lineRule="auto"/>
        <w:ind w:left="-360"/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N11.</w:t>
      </w:r>
      <w:r w:rsidR="008550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9  </w:t>
      </w:r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>Хронический</w:t>
      </w:r>
      <w:proofErr w:type="gramEnd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>тубулоинтерстициальный</w:t>
      </w:r>
      <w:proofErr w:type="spellEnd"/>
      <w:r w:rsidR="00855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нефрит неуточненный 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iCs/>
          <w:sz w:val="28"/>
          <w:szCs w:val="15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N31.1 </w:t>
      </w:r>
      <w:r w:rsidR="00855022">
        <w:rPr>
          <w:rFonts w:ascii="Times New Roman" w:hAnsi="Times New Roman"/>
          <w:b/>
          <w:sz w:val="28"/>
          <w:szCs w:val="24"/>
          <w:lang w:eastAsia="ru-RU"/>
        </w:rPr>
        <w:t>Рефлекторный мочевой пузырь, не классифицированный в других рубриках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iCs/>
          <w:sz w:val="28"/>
          <w:szCs w:val="15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N31.2 </w:t>
      </w:r>
      <w:r w:rsidR="00855022">
        <w:rPr>
          <w:rFonts w:ascii="Times New Roman" w:hAnsi="Times New Roman"/>
          <w:b/>
          <w:sz w:val="28"/>
          <w:szCs w:val="24"/>
          <w:lang w:eastAsia="ru-RU"/>
        </w:rPr>
        <w:t>Нейрогенная слабость мочевого пузыря, не классифицированная в других рубриках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iCs/>
          <w:sz w:val="28"/>
          <w:szCs w:val="15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N31.8</w:t>
      </w:r>
      <w:r w:rsidR="00855022">
        <w:rPr>
          <w:rFonts w:ascii="Times New Roman" w:hAnsi="Times New Roman"/>
          <w:b/>
          <w:sz w:val="28"/>
          <w:szCs w:val="24"/>
          <w:lang w:eastAsia="ru-RU"/>
        </w:rPr>
        <w:t xml:space="preserve"> Другие нервно-мышечные дисфункции мочевого пузыря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iCs/>
          <w:sz w:val="28"/>
          <w:szCs w:val="15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N39.3</w:t>
      </w:r>
      <w:r w:rsidR="00855022">
        <w:rPr>
          <w:rFonts w:ascii="Times New Roman" w:hAnsi="Times New Roman"/>
          <w:b/>
          <w:sz w:val="28"/>
          <w:szCs w:val="24"/>
          <w:lang w:eastAsia="ru-RU"/>
        </w:rPr>
        <w:t xml:space="preserve"> Непроизвольное мочеиспускание 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iCs/>
          <w:sz w:val="28"/>
          <w:szCs w:val="15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N39.4</w:t>
      </w:r>
      <w:r w:rsidR="00855022">
        <w:rPr>
          <w:rFonts w:ascii="Times New Roman" w:hAnsi="Times New Roman"/>
          <w:b/>
          <w:sz w:val="28"/>
          <w:szCs w:val="24"/>
          <w:lang w:eastAsia="ru-RU"/>
        </w:rPr>
        <w:t xml:space="preserve"> Другие уточненные виды недержания мочи</w:t>
      </w:r>
    </w:p>
    <w:p w:rsidR="00B17DCB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N39.8</w:t>
      </w:r>
      <w:r w:rsidR="00855022">
        <w:rPr>
          <w:rFonts w:ascii="Times New Roman" w:hAnsi="Times New Roman"/>
          <w:b/>
          <w:sz w:val="28"/>
          <w:szCs w:val="24"/>
          <w:lang w:eastAsia="ru-RU"/>
        </w:rPr>
        <w:t xml:space="preserve"> Другие уточненные болезни мочевыводящей системы</w:t>
      </w:r>
    </w:p>
    <w:p w:rsidR="002A3543" w:rsidRDefault="002A3543">
      <w:pPr>
        <w:spacing w:beforeAutospacing="1" w:afterAutospacing="1" w:line="240" w:lineRule="auto"/>
        <w:ind w:left="-360"/>
        <w:rPr>
          <w:rFonts w:ascii="Times New Roman" w:hAnsi="Times New Roman"/>
          <w:b/>
          <w:iCs/>
          <w:sz w:val="28"/>
          <w:szCs w:val="15"/>
        </w:rPr>
      </w:pPr>
    </w:p>
    <w:p w:rsidR="00B17DCB" w:rsidRDefault="008550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B17DCB" w:rsidRDefault="00855022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5022">
        <w:rPr>
          <w:rFonts w:ascii="Times New Roman" w:hAnsi="Times New Roman"/>
          <w:sz w:val="28"/>
          <w:szCs w:val="28"/>
        </w:rPr>
        <w:t>Все заболевания в остром периоде в случае деком</w:t>
      </w:r>
      <w:r>
        <w:rPr>
          <w:rFonts w:ascii="Times New Roman" w:hAnsi="Times New Roman"/>
          <w:sz w:val="28"/>
          <w:szCs w:val="28"/>
        </w:rPr>
        <w:t xml:space="preserve">пенсации и ухудшении состояния, нарушение </w:t>
      </w:r>
      <w:proofErr w:type="spellStart"/>
      <w:r>
        <w:rPr>
          <w:rFonts w:ascii="Times New Roman" w:hAnsi="Times New Roman"/>
          <w:sz w:val="28"/>
          <w:szCs w:val="28"/>
        </w:rPr>
        <w:t>уродинамики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55022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ебующие хирургической коррекции</w:t>
      </w:r>
      <w:r w:rsidR="00855022">
        <w:rPr>
          <w:rFonts w:ascii="Times New Roman" w:hAnsi="Times New Roman"/>
          <w:sz w:val="28"/>
          <w:szCs w:val="28"/>
        </w:rPr>
        <w:t>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55022"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55022"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55022"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55022"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 w:rsidR="002A3543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55022">
        <w:rPr>
          <w:rFonts w:ascii="Times New Roman" w:hAnsi="Times New Roman"/>
          <w:sz w:val="28"/>
          <w:szCs w:val="28"/>
        </w:rPr>
        <w:t>Острый период или рецидив злокачественного новообразования.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55022"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55022">
        <w:rPr>
          <w:rFonts w:ascii="Times New Roman" w:hAnsi="Times New Roman"/>
          <w:sz w:val="28"/>
          <w:szCs w:val="28"/>
        </w:rPr>
        <w:t>Амилоидоз внутренних органов.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855022"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55022"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855022"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</w:t>
      </w:r>
      <w:r w:rsidR="00855022">
        <w:rPr>
          <w:rFonts w:ascii="Times New Roman" w:hAnsi="Times New Roman"/>
          <w:sz w:val="28"/>
          <w:szCs w:val="28"/>
        </w:rPr>
        <w:t xml:space="preserve">Бронхиальная астма с часто повторяющимися и тяжелыми приступами, а также купируемые приступами средней тяжести, </w:t>
      </w:r>
      <w:proofErr w:type="gramStart"/>
      <w:r w:rsidR="00855022">
        <w:rPr>
          <w:rFonts w:ascii="Times New Roman" w:hAnsi="Times New Roman"/>
          <w:sz w:val="28"/>
          <w:szCs w:val="28"/>
        </w:rPr>
        <w:t>без стойкой</w:t>
      </w:r>
      <w:proofErr w:type="gramEnd"/>
      <w:r w:rsidR="00855022">
        <w:rPr>
          <w:rFonts w:ascii="Times New Roman" w:hAnsi="Times New Roman"/>
          <w:sz w:val="28"/>
          <w:szCs w:val="28"/>
        </w:rPr>
        <w:t xml:space="preserve"> стабилизации процесса.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855022"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855022"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855022">
        <w:rPr>
          <w:rFonts w:ascii="Times New Roman" w:hAnsi="Times New Roman"/>
          <w:sz w:val="28"/>
          <w:szCs w:val="28"/>
        </w:rPr>
        <w:t>Солитарные кисты большой величины.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855022"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 w:rsidR="00855022">
        <w:rPr>
          <w:rFonts w:ascii="Times New Roman" w:hAnsi="Times New Roman"/>
          <w:sz w:val="28"/>
          <w:szCs w:val="28"/>
          <w:lang w:val="en-US"/>
        </w:rPr>
        <w:t>II</w:t>
      </w:r>
      <w:r w:rsidR="00855022">
        <w:rPr>
          <w:rFonts w:ascii="Times New Roman" w:hAnsi="Times New Roman"/>
          <w:sz w:val="28"/>
          <w:szCs w:val="28"/>
        </w:rPr>
        <w:t>стадии.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855022"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 w:rsidR="00855022">
        <w:rPr>
          <w:rFonts w:ascii="Times New Roman" w:hAnsi="Times New Roman"/>
          <w:sz w:val="28"/>
          <w:szCs w:val="28"/>
          <w:lang w:val="en-US"/>
        </w:rPr>
        <w:t>II</w:t>
      </w:r>
      <w:r w:rsidR="00855022">
        <w:rPr>
          <w:rFonts w:ascii="Times New Roman" w:hAnsi="Times New Roman"/>
          <w:sz w:val="28"/>
          <w:szCs w:val="28"/>
        </w:rPr>
        <w:t>-</w:t>
      </w:r>
      <w:proofErr w:type="gramStart"/>
      <w:r w:rsidR="00855022">
        <w:rPr>
          <w:rFonts w:ascii="Times New Roman" w:hAnsi="Times New Roman"/>
          <w:sz w:val="28"/>
          <w:szCs w:val="28"/>
        </w:rPr>
        <w:t>А</w:t>
      </w:r>
      <w:proofErr w:type="gramEnd"/>
      <w:r w:rsidR="00855022">
        <w:rPr>
          <w:rFonts w:ascii="Times New Roman" w:hAnsi="Times New Roman"/>
          <w:sz w:val="28"/>
          <w:szCs w:val="28"/>
        </w:rPr>
        <w:t xml:space="preserve"> стадии.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855022"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855022">
        <w:rPr>
          <w:rFonts w:ascii="Times New Roman" w:hAnsi="Times New Roman"/>
          <w:sz w:val="28"/>
          <w:szCs w:val="28"/>
        </w:rPr>
        <w:t xml:space="preserve">Нарушения ритма сердца: </w:t>
      </w:r>
      <w:proofErr w:type="spellStart"/>
      <w:r w:rsidR="00855022">
        <w:rPr>
          <w:rFonts w:ascii="Times New Roman" w:hAnsi="Times New Roman"/>
          <w:sz w:val="28"/>
          <w:szCs w:val="28"/>
        </w:rPr>
        <w:t>бради</w:t>
      </w:r>
      <w:proofErr w:type="spellEnd"/>
      <w:r w:rsidR="00855022">
        <w:rPr>
          <w:rFonts w:ascii="Times New Roman" w:hAnsi="Times New Roman"/>
          <w:sz w:val="28"/>
          <w:szCs w:val="28"/>
        </w:rPr>
        <w:t xml:space="preserve">- или тахиаритмические формы постоянной/пароксизмальной мерцательной аритмии; групповые и </w:t>
      </w:r>
      <w:proofErr w:type="spellStart"/>
      <w:r w:rsidR="00855022">
        <w:rPr>
          <w:rFonts w:ascii="Times New Roman" w:hAnsi="Times New Roman"/>
          <w:sz w:val="28"/>
          <w:szCs w:val="28"/>
        </w:rPr>
        <w:t>политопные</w:t>
      </w:r>
      <w:proofErr w:type="spellEnd"/>
      <w:r w:rsidR="00855022">
        <w:rPr>
          <w:rFonts w:ascii="Times New Roman" w:hAnsi="Times New Roman"/>
          <w:sz w:val="28"/>
          <w:szCs w:val="28"/>
        </w:rPr>
        <w:t xml:space="preserve"> экстрасистолии; атриовентрикулярная блокада выше </w:t>
      </w:r>
      <w:r w:rsidR="00855022">
        <w:rPr>
          <w:rFonts w:ascii="Times New Roman" w:hAnsi="Times New Roman"/>
          <w:sz w:val="28"/>
          <w:szCs w:val="28"/>
          <w:lang w:val="en-US"/>
        </w:rPr>
        <w:t>I</w:t>
      </w:r>
      <w:r w:rsidR="00855022">
        <w:rPr>
          <w:rFonts w:ascii="Times New Roman" w:hAnsi="Times New Roman"/>
          <w:sz w:val="28"/>
          <w:szCs w:val="28"/>
        </w:rPr>
        <w:t>степени; синдром синусового узла.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855022">
        <w:rPr>
          <w:rFonts w:ascii="Times New Roman" w:hAnsi="Times New Roman"/>
          <w:sz w:val="28"/>
          <w:szCs w:val="28"/>
        </w:rPr>
        <w:t xml:space="preserve">Артериальная гипертензия, недостаточно корригируемая медикаментозной терапией, с </w:t>
      </w:r>
      <w:proofErr w:type="spellStart"/>
      <w:r w:rsidR="00855022">
        <w:rPr>
          <w:rFonts w:ascii="Times New Roman" w:hAnsi="Times New Roman"/>
          <w:sz w:val="28"/>
          <w:szCs w:val="28"/>
        </w:rPr>
        <w:t>кризовым</w:t>
      </w:r>
      <w:proofErr w:type="spellEnd"/>
      <w:r w:rsidR="00855022">
        <w:rPr>
          <w:rFonts w:ascii="Times New Roman" w:hAnsi="Times New Roman"/>
          <w:sz w:val="28"/>
          <w:szCs w:val="28"/>
        </w:rPr>
        <w:t xml:space="preserve"> течением, с признаками нарушения </w:t>
      </w:r>
      <w:proofErr w:type="spellStart"/>
      <w:r w:rsidR="00855022">
        <w:rPr>
          <w:rFonts w:ascii="Times New Roman" w:hAnsi="Times New Roman"/>
          <w:sz w:val="28"/>
          <w:szCs w:val="28"/>
        </w:rPr>
        <w:t>азотвыделительной</w:t>
      </w:r>
      <w:proofErr w:type="spellEnd"/>
      <w:r w:rsidR="00855022">
        <w:rPr>
          <w:rFonts w:ascii="Times New Roman" w:hAnsi="Times New Roman"/>
          <w:sz w:val="28"/>
          <w:szCs w:val="28"/>
        </w:rPr>
        <w:t xml:space="preserve"> функции почек.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855022"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 w:rsidR="00B17DCB" w:rsidRDefault="002A3543" w:rsidP="002A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855022">
        <w:rPr>
          <w:rFonts w:ascii="Times New Roman" w:hAnsi="Times New Roman"/>
          <w:sz w:val="28"/>
          <w:szCs w:val="28"/>
        </w:rPr>
        <w:t>Анемия тяжелой степени тяжести.</w:t>
      </w:r>
    </w:p>
    <w:p w:rsidR="00B17DCB" w:rsidRDefault="00B17DC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B17DCB" w:rsidRDefault="008550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Относительные противопоказания: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5022"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55022"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55022">
        <w:rPr>
          <w:rFonts w:ascii="Times New Roman" w:hAnsi="Times New Roman"/>
          <w:sz w:val="28"/>
          <w:szCs w:val="28"/>
        </w:rPr>
        <w:t>Белково-энергетическая недостаточность 2,3 степени.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55022"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55022">
        <w:rPr>
          <w:rFonts w:ascii="Times New Roman" w:hAnsi="Times New Roman"/>
          <w:sz w:val="28"/>
          <w:szCs w:val="28"/>
        </w:rPr>
        <w:t>Недостаточность кровообращения и (или) дыхания 2ст.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55022">
        <w:rPr>
          <w:rFonts w:ascii="Times New Roman" w:hAnsi="Times New Roman"/>
          <w:sz w:val="28"/>
          <w:szCs w:val="28"/>
        </w:rPr>
        <w:t>Зондовое питание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55022">
        <w:rPr>
          <w:rFonts w:ascii="Times New Roman" w:hAnsi="Times New Roman"/>
          <w:sz w:val="28"/>
          <w:szCs w:val="28"/>
        </w:rPr>
        <w:t>Трахеостома.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55022">
        <w:rPr>
          <w:rFonts w:ascii="Times New Roman" w:hAnsi="Times New Roman"/>
          <w:sz w:val="28"/>
          <w:szCs w:val="28"/>
        </w:rPr>
        <w:t>Неинвазивная респираторная поддержка.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855022"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 w:rsidR="00855022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="00855022">
        <w:rPr>
          <w:rFonts w:ascii="Times New Roman" w:hAnsi="Times New Roman"/>
          <w:sz w:val="28"/>
          <w:szCs w:val="28"/>
        </w:rPr>
        <w:t>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55022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:rsidR="00B17DCB" w:rsidRDefault="002A3543" w:rsidP="002A35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855022">
        <w:rPr>
          <w:rFonts w:ascii="Times New Roman" w:hAnsi="Times New Roman"/>
          <w:sz w:val="28"/>
          <w:szCs w:val="28"/>
        </w:rPr>
        <w:t>Колостома.</w:t>
      </w:r>
    </w:p>
    <w:p w:rsidR="002A3543" w:rsidRDefault="002A3543">
      <w:pPr>
        <w:spacing w:after="0" w:line="240" w:lineRule="auto"/>
        <w:ind w:left="375" w:firstLine="3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3543" w:rsidRDefault="002A3543">
      <w:pPr>
        <w:spacing w:after="0" w:line="240" w:lineRule="auto"/>
        <w:ind w:left="375" w:firstLine="3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3543" w:rsidRDefault="002A3543">
      <w:pPr>
        <w:spacing w:after="0" w:line="240" w:lineRule="auto"/>
        <w:ind w:left="375" w:firstLine="3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DCB" w:rsidRDefault="00855022">
      <w:pPr>
        <w:spacing w:after="0" w:line="240" w:lineRule="auto"/>
        <w:ind w:left="375" w:firstLine="33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Мультидисциплинарная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команда</w:t>
      </w:r>
    </w:p>
    <w:p w:rsidR="00B17DCB" w:rsidRDefault="00B17DCB">
      <w:pPr>
        <w:spacing w:after="0" w:line="240" w:lineRule="auto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9"/>
        <w:gridCol w:w="2191"/>
      </w:tblGrid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5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должностей специалистов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5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Применяемость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2A3543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Врач – </w:t>
            </w:r>
            <w:r w:rsidR="008550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врач ФРМ/врач-педиатр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Врач – ЛФК</w:t>
            </w:r>
            <w:r w:rsidR="002A35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35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(при отсутствии врача ФРМ)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Врач – физиотерапевт</w:t>
            </w:r>
            <w:r w:rsidR="002A35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35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(при отсутствии врача ФРМ)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Инструктор ЛФК</w:t>
            </w:r>
            <w:r w:rsidR="002A35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="002A35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инструктор-методист ЛФК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 по физиотерапии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Врач-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17DCB" w:rsidTr="002A3543">
        <w:trPr>
          <w:trHeight w:hRule="exact" w:val="420"/>
        </w:trPr>
        <w:tc>
          <w:tcPr>
            <w:tcW w:w="7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Медицинский психолог/психотерапевт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DCB" w:rsidRDefault="00855022">
            <w:pPr>
              <w:widowControl w:val="0"/>
              <w:spacing w:before="15"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</w:tbl>
    <w:p w:rsidR="00B17DCB" w:rsidRDefault="00B17DCB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DCB" w:rsidRDefault="00855022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Документы:</w:t>
      </w:r>
    </w:p>
    <w:p w:rsidR="00B17DCB" w:rsidRDefault="00855022">
      <w:pPr>
        <w:spacing w:after="38"/>
        <w:ind w:right="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свидетельство о рождении ребенка;</w:t>
      </w:r>
    </w:p>
    <w:p w:rsidR="00B17DCB" w:rsidRDefault="00855022">
      <w:pPr>
        <w:spacing w:after="38"/>
        <w:ind w:right="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медицинский полис ОМС;</w:t>
      </w:r>
    </w:p>
    <w:p w:rsidR="00B17DCB" w:rsidRDefault="00855022">
      <w:pPr>
        <w:spacing w:after="38"/>
        <w:ind w:right="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СНИЛС (для ребенка-инвалида);</w:t>
      </w:r>
    </w:p>
    <w:p w:rsidR="00B17DCB" w:rsidRDefault="00855022">
      <w:pPr>
        <w:spacing w:after="38"/>
        <w:ind w:right="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паспорт законного представителя ребенка;</w:t>
      </w:r>
    </w:p>
    <w:p w:rsidR="00B17DCB" w:rsidRDefault="00855022">
      <w:pPr>
        <w:spacing w:after="6"/>
        <w:ind w:left="14" w:right="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направление (форма 057/у-04);</w:t>
      </w:r>
    </w:p>
    <w:p w:rsidR="00B17DCB" w:rsidRDefault="00855022">
      <w:pPr>
        <w:spacing w:after="6"/>
        <w:ind w:right="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выписка из медицинской карты амбулаторного больного (форма 027/у); </w:t>
      </w:r>
    </w:p>
    <w:p w:rsidR="00B17DCB" w:rsidRDefault="00855022">
      <w:pPr>
        <w:spacing w:after="5"/>
        <w:ind w:right="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профилактических прививках; </w:t>
      </w:r>
      <w:r>
        <w:rPr>
          <w:noProof/>
          <w:lang w:eastAsia="ru-RU"/>
        </w:rPr>
        <w:drawing>
          <wp:inline distT="0" distB="0" distL="0" distR="0">
            <wp:extent cx="47625" cy="146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CB" w:rsidRDefault="00855022">
      <w:pPr>
        <w:spacing w:after="5"/>
        <w:ind w:right="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-данные об эпидемиологическом окружении давностью не более 3-х дней;</w:t>
      </w:r>
    </w:p>
    <w:p w:rsidR="00B17DCB" w:rsidRDefault="00855022">
      <w:pPr>
        <w:spacing w:after="5"/>
        <w:ind w:right="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B17DCB" w:rsidRDefault="00855022">
      <w:pPr>
        <w:pStyle w:val="10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-Заключение педиатра  о перенесенной  патологии </w:t>
      </w:r>
    </w:p>
    <w:p w:rsidR="00B17DCB" w:rsidRDefault="00855022">
      <w:pPr>
        <w:pStyle w:val="10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уролога об имеющемся урологическом заболевании и </w:t>
      </w:r>
      <w:r>
        <w:rPr>
          <w:rFonts w:ascii="Times New Roman" w:hAnsi="Times New Roman"/>
          <w:color w:val="000000"/>
          <w:sz w:val="28"/>
          <w:szCs w:val="28"/>
        </w:rPr>
        <w:t>отсутствии противопоказаний для проведения реабилитации</w:t>
      </w:r>
    </w:p>
    <w:p w:rsidR="00B17DCB" w:rsidRDefault="00855022">
      <w:p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36"/>
          <w:szCs w:val="28"/>
        </w:rPr>
        <w:t xml:space="preserve">- </w:t>
      </w:r>
      <w:r>
        <w:rPr>
          <w:rFonts w:ascii="Times New Roman" w:hAnsi="Times New Roman"/>
          <w:sz w:val="28"/>
          <w:szCs w:val="14"/>
        </w:rPr>
        <w:t>УЗИ почек и мочевого пузыря с определением уровня остаточной мочи</w:t>
      </w:r>
    </w:p>
    <w:p w:rsidR="00B17DCB" w:rsidRDefault="00855022">
      <w:pPr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- данные </w:t>
      </w:r>
      <w:proofErr w:type="gramStart"/>
      <w:r>
        <w:rPr>
          <w:rFonts w:ascii="Times New Roman" w:hAnsi="Times New Roman"/>
          <w:sz w:val="28"/>
          <w:szCs w:val="14"/>
        </w:rPr>
        <w:t>о регистрация</w:t>
      </w:r>
      <w:proofErr w:type="gramEnd"/>
      <w:r>
        <w:rPr>
          <w:rFonts w:ascii="Times New Roman" w:hAnsi="Times New Roman"/>
          <w:sz w:val="28"/>
          <w:szCs w:val="14"/>
        </w:rPr>
        <w:t xml:space="preserve"> ритма спонтанных мочеиспусканий, </w:t>
      </w:r>
      <w:proofErr w:type="spellStart"/>
      <w:r>
        <w:rPr>
          <w:rFonts w:ascii="Times New Roman" w:hAnsi="Times New Roman"/>
          <w:sz w:val="28"/>
          <w:szCs w:val="14"/>
        </w:rPr>
        <w:t>цистометрия</w:t>
      </w:r>
      <w:proofErr w:type="spellEnd"/>
      <w:r>
        <w:rPr>
          <w:rFonts w:ascii="Times New Roman" w:hAnsi="Times New Roman"/>
          <w:sz w:val="28"/>
          <w:szCs w:val="14"/>
        </w:rPr>
        <w:t xml:space="preserve">, </w:t>
      </w:r>
      <w:proofErr w:type="spellStart"/>
      <w:r>
        <w:rPr>
          <w:rFonts w:ascii="Times New Roman" w:hAnsi="Times New Roman"/>
          <w:sz w:val="28"/>
          <w:szCs w:val="14"/>
        </w:rPr>
        <w:t>урофлоуметрия</w:t>
      </w:r>
      <w:proofErr w:type="spellEnd"/>
      <w:r>
        <w:rPr>
          <w:rFonts w:ascii="Times New Roman" w:hAnsi="Times New Roman"/>
          <w:sz w:val="28"/>
          <w:szCs w:val="14"/>
        </w:rPr>
        <w:t>. (по показаниям)</w:t>
      </w:r>
    </w:p>
    <w:p w:rsidR="00B17DCB" w:rsidRDefault="00855022">
      <w:pPr>
        <w:pStyle w:val="10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-МРТ, КТ снимки и </w:t>
      </w:r>
      <w:proofErr w:type="gramStart"/>
      <w:r>
        <w:rPr>
          <w:rFonts w:ascii="Times New Roman" w:hAnsi="Times New Roman"/>
          <w:sz w:val="28"/>
          <w:szCs w:val="28"/>
        </w:rPr>
        <w:t>заключения( при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наличии);</w:t>
      </w:r>
    </w:p>
    <w:p w:rsidR="00B17DCB" w:rsidRDefault="00855022">
      <w:pPr>
        <w:pStyle w:val="10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Рентгенологическое обследование, ФЛГ легких с 15 лет </w:t>
      </w:r>
    </w:p>
    <w:p w:rsidR="00B17DCB" w:rsidRDefault="00855022">
      <w:pPr>
        <w:pStyle w:val="10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B17DCB" w:rsidRDefault="00B17DCB">
      <w:pPr>
        <w:pStyle w:val="10"/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</w:p>
    <w:p w:rsidR="00B17DCB" w:rsidRDefault="00855022">
      <w:pPr>
        <w:pStyle w:val="10"/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проводимых мероприятий</w:t>
      </w:r>
    </w:p>
    <w:p w:rsidR="00B17DCB" w:rsidRDefault="00B17DCB">
      <w:pPr>
        <w:pStyle w:val="10"/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7DCB" w:rsidRDefault="002A3543" w:rsidP="00403196">
      <w:pPr>
        <w:pStyle w:val="10"/>
        <w:numPr>
          <w:ilvl w:val="0"/>
          <w:numId w:val="34"/>
        </w:num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врача-врача ФРМ</w:t>
      </w:r>
      <w:r w:rsidR="00855022">
        <w:rPr>
          <w:rFonts w:ascii="Times New Roman" w:hAnsi="Times New Roman"/>
          <w:b/>
          <w:sz w:val="28"/>
          <w:szCs w:val="28"/>
        </w:rPr>
        <w:t>/врача - педиатра.</w:t>
      </w:r>
    </w:p>
    <w:p w:rsidR="00B17DCB" w:rsidRDefault="00B17DCB">
      <w:pPr>
        <w:pStyle w:val="10"/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</w:p>
    <w:p w:rsidR="00B17DCB" w:rsidRDefault="00855022">
      <w:pPr>
        <w:pStyle w:val="10"/>
        <w:tabs>
          <w:tab w:val="left" w:pos="19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соответствия условиям медицинской  </w:t>
      </w:r>
      <w:r w:rsidR="001257E0">
        <w:rPr>
          <w:rFonts w:ascii="Times New Roman" w:hAnsi="Times New Roman"/>
          <w:sz w:val="28"/>
          <w:szCs w:val="28"/>
        </w:rPr>
        <w:t xml:space="preserve">реабилитации в условиях круглосуточного </w:t>
      </w:r>
      <w:r>
        <w:rPr>
          <w:rFonts w:ascii="Times New Roman" w:hAnsi="Times New Roman"/>
          <w:sz w:val="28"/>
          <w:szCs w:val="28"/>
        </w:rPr>
        <w:t xml:space="preserve"> стационара;</w:t>
      </w:r>
    </w:p>
    <w:p w:rsidR="00B17DCB" w:rsidRDefault="00855022">
      <w:pPr>
        <w:spacing w:after="0"/>
        <w:ind w:left="38" w:right="14" w:firstLine="3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клинического состояния здоровья ребенка перед началом проведения медицинской реабилитации; </w:t>
      </w:r>
    </w:p>
    <w:p w:rsidR="00B17DCB" w:rsidRDefault="00855022">
      <w:pPr>
        <w:spacing w:after="0"/>
        <w:ind w:left="38" w:right="14" w:firstLine="3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B17DCB" w:rsidRDefault="00855022">
      <w:pPr>
        <w:spacing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>;</w:t>
      </w:r>
    </w:p>
    <w:p w:rsidR="00B17DCB" w:rsidRDefault="00855022">
      <w:pPr>
        <w:spacing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>
        <w:rPr>
          <w:rFonts w:ascii="Times New Roman" w:hAnsi="Times New Roman"/>
          <w:sz w:val="28"/>
        </w:rPr>
        <w:t>комплаентность</w:t>
      </w:r>
      <w:proofErr w:type="spellEnd"/>
      <w:r>
        <w:rPr>
          <w:rFonts w:ascii="Times New Roman" w:hAnsi="Times New Roman"/>
          <w:sz w:val="28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B17DCB" w:rsidRDefault="00855022">
      <w:pPr>
        <w:spacing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B17DCB" w:rsidRDefault="00855022">
      <w:pPr>
        <w:spacing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 w:rsidR="00B17DCB" w:rsidRDefault="00855022">
      <w:pPr>
        <w:spacing w:after="0"/>
        <w:ind w:righ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оценка эффективности проведенных реабилитационных мероприятий по окончанию курса медицинской реабилитации </w:t>
      </w:r>
    </w:p>
    <w:p w:rsidR="00B17DCB" w:rsidRDefault="00855022">
      <w:pPr>
        <w:spacing w:after="0"/>
        <w:ind w:righ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B17DCB" w:rsidRDefault="00855022">
      <w:pPr>
        <w:pStyle w:val="10"/>
        <w:tabs>
          <w:tab w:val="left" w:pos="195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медицинских рекомендаций</w:t>
      </w:r>
    </w:p>
    <w:p w:rsidR="00B17DCB" w:rsidRDefault="00B17DCB">
      <w:pPr>
        <w:pStyle w:val="10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17DCB" w:rsidRDefault="00855022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2.Осмотр специалистов </w:t>
      </w:r>
      <w:proofErr w:type="spellStart"/>
      <w:r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команды  (</w:t>
      </w:r>
      <w:proofErr w:type="gramEnd"/>
      <w:r w:rsidR="002A3543">
        <w:rPr>
          <w:rFonts w:ascii="Times New Roman" w:hAnsi="Times New Roman"/>
          <w:b/>
          <w:sz w:val="28"/>
          <w:szCs w:val="28"/>
        </w:rPr>
        <w:t xml:space="preserve">врача ФРМ/врача-педиатра, </w:t>
      </w:r>
      <w:r>
        <w:rPr>
          <w:rFonts w:ascii="Times New Roman" w:hAnsi="Times New Roman"/>
          <w:b/>
          <w:sz w:val="28"/>
          <w:szCs w:val="28"/>
        </w:rPr>
        <w:t>медицинского психолога/психотерапевта, врача - ЛФК, врача-физиотерапевта,</w:t>
      </w:r>
      <w:r w:rsidR="002A3543">
        <w:rPr>
          <w:rFonts w:ascii="Times New Roman" w:hAnsi="Times New Roman"/>
          <w:b/>
          <w:sz w:val="28"/>
          <w:szCs w:val="28"/>
        </w:rPr>
        <w:t xml:space="preserve"> врача - </w:t>
      </w:r>
      <w:proofErr w:type="spellStart"/>
      <w:r w:rsidR="002A3543">
        <w:rPr>
          <w:rFonts w:ascii="Times New Roman" w:hAnsi="Times New Roman"/>
          <w:b/>
          <w:sz w:val="28"/>
          <w:szCs w:val="28"/>
        </w:rPr>
        <w:t>рефлексотерапевта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врача — уролога/ нефролога по показаниям 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17DCB" w:rsidRDefault="00855022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3.Назначение программы реабилитации специалистами МРК</w:t>
      </w:r>
    </w:p>
    <w:p w:rsidR="001257E0" w:rsidRPr="001257E0" w:rsidRDefault="00855022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Диетическое питание (</w:t>
      </w:r>
      <w:r w:rsidR="001257E0" w:rsidRPr="00125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Диета </w:t>
      </w:r>
      <w:r w:rsidR="001257E0" w:rsidRPr="001257E0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</w:rPr>
        <w:t xml:space="preserve"> </w:t>
      </w:r>
      <w:r w:rsidR="001257E0">
        <w:rPr>
          <w:rFonts w:ascii="Times New Roman" w:hAnsi="Times New Roman"/>
          <w:sz w:val="28"/>
          <w:szCs w:val="28"/>
        </w:rPr>
        <w:t xml:space="preserve">нефрит, </w:t>
      </w:r>
      <w:proofErr w:type="spellStart"/>
      <w:r w:rsidR="001257E0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="001257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17DCB" w:rsidRDefault="00855022">
      <w:pPr>
        <w:tabs>
          <w:tab w:val="left" w:pos="195"/>
        </w:tabs>
      </w:pPr>
      <w:r>
        <w:rPr>
          <w:rFonts w:ascii="Times New Roman" w:hAnsi="Times New Roman"/>
          <w:sz w:val="28"/>
          <w:szCs w:val="28"/>
        </w:rPr>
        <w:t xml:space="preserve">- Массаж лечебный  </w:t>
      </w:r>
      <w:r>
        <w:rPr>
          <w:rFonts w:ascii="Times New Roman" w:hAnsi="Times New Roman"/>
          <w:sz w:val="28"/>
          <w:szCs w:val="24"/>
        </w:rPr>
        <w:t xml:space="preserve"> </w:t>
      </w:r>
      <w:r w:rsidR="002A3543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8"/>
        </w:rPr>
        <w:t>8-10 процедур;</w:t>
      </w:r>
    </w:p>
    <w:p w:rsidR="00B17DCB" w:rsidRDefault="002A3543">
      <w:pPr>
        <w:tabs>
          <w:tab w:val="left" w:pos="195"/>
        </w:tabs>
      </w:pPr>
      <w:r>
        <w:rPr>
          <w:rFonts w:ascii="Times New Roman" w:hAnsi="Times New Roman"/>
          <w:sz w:val="28"/>
          <w:szCs w:val="28"/>
        </w:rPr>
        <w:t>- ЛФК индивидуальная или групповая №8-10 процедур</w:t>
      </w:r>
    </w:p>
    <w:p w:rsidR="00B17DCB" w:rsidRDefault="0085502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Физиолечение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магнитотерапия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светотерапия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электротерапия, теплолечение, </w:t>
      </w:r>
      <w:proofErr w:type="gramStart"/>
      <w:r>
        <w:rPr>
          <w:rFonts w:ascii="Times New Roman" w:hAnsi="Times New Roman"/>
          <w:sz w:val="28"/>
          <w:szCs w:val="28"/>
        </w:rPr>
        <w:t>водолечение )</w:t>
      </w:r>
      <w:proofErr w:type="gramEnd"/>
      <w:r>
        <w:rPr>
          <w:rFonts w:ascii="Times New Roman" w:hAnsi="Times New Roman"/>
          <w:sz w:val="28"/>
          <w:szCs w:val="28"/>
        </w:rPr>
        <w:t xml:space="preserve"> по показаниям </w:t>
      </w:r>
    </w:p>
    <w:p w:rsidR="00B17DCB" w:rsidRDefault="00B17DCB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17DCB" w:rsidRDefault="00855022">
      <w:pPr>
        <w:tabs>
          <w:tab w:val="left" w:pos="195"/>
        </w:tabs>
      </w:pPr>
      <w:r>
        <w:rPr>
          <w:rFonts w:ascii="Times New Roman" w:hAnsi="Times New Roman"/>
          <w:sz w:val="28"/>
          <w:szCs w:val="28"/>
        </w:rPr>
        <w:t>- Рефлексотерапия по показаниям.</w:t>
      </w:r>
    </w:p>
    <w:p w:rsidR="00B17DCB" w:rsidRDefault="00855022">
      <w:pPr>
        <w:tabs>
          <w:tab w:val="left" w:pos="195"/>
        </w:tabs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Нейропсихологические коррекционно-восстановительные процеду</w:t>
      </w:r>
      <w:r w:rsidR="002A3543">
        <w:rPr>
          <w:rFonts w:ascii="Times New Roman" w:hAnsi="Times New Roman"/>
          <w:sz w:val="28"/>
          <w:szCs w:val="28"/>
          <w:lang w:eastAsia="ru-RU"/>
        </w:rPr>
        <w:t>ры индивидуальные и групповые, №7</w:t>
      </w:r>
      <w:r>
        <w:rPr>
          <w:rFonts w:ascii="Times New Roman" w:hAnsi="Times New Roman"/>
          <w:sz w:val="28"/>
          <w:szCs w:val="28"/>
          <w:lang w:eastAsia="ru-RU"/>
        </w:rPr>
        <w:t>-10 процедур.</w:t>
      </w:r>
    </w:p>
    <w:p w:rsidR="00B17DCB" w:rsidRDefault="00855022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Назначение диетической терапии</w:t>
      </w:r>
      <w:r>
        <w:rPr>
          <w:rFonts w:ascii="Times New Roman" w:hAnsi="Times New Roman"/>
          <w:sz w:val="28"/>
          <w:szCs w:val="14"/>
          <w:lang w:eastAsia="ru-RU"/>
        </w:rPr>
        <w:t xml:space="preserve"> по показаниям</w:t>
      </w:r>
    </w:p>
    <w:p w:rsidR="00B17DCB" w:rsidRDefault="00855022" w:rsidP="002A3543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4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Назначение лечебно-оздоровительного режима</w:t>
      </w:r>
      <w:r w:rsidR="002A354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A3543">
        <w:rPr>
          <w:rFonts w:ascii="Times New Roman" w:hAnsi="Times New Roman" w:cs="Times New Roman"/>
          <w:sz w:val="28"/>
          <w:szCs w:val="14"/>
          <w:lang w:eastAsia="ru-RU"/>
        </w:rPr>
        <w:t xml:space="preserve"> включающий</w:t>
      </w:r>
      <w:r>
        <w:rPr>
          <w:rFonts w:ascii="Times New Roman" w:hAnsi="Times New Roman" w:cs="Times New Roman"/>
          <w:sz w:val="28"/>
          <w:szCs w:val="14"/>
          <w:lang w:eastAsia="ru-RU"/>
        </w:rPr>
        <w:t xml:space="preserve"> систему методов, направленных на составление индивидуально подобранного графика и объема потребле</w:t>
      </w:r>
      <w:r w:rsidR="002A3543">
        <w:rPr>
          <w:rFonts w:ascii="Times New Roman" w:hAnsi="Times New Roman" w:cs="Times New Roman"/>
          <w:sz w:val="28"/>
          <w:szCs w:val="14"/>
          <w:lang w:eastAsia="ru-RU"/>
        </w:rPr>
        <w:t>ния жидкости и мочеиспусканий (</w:t>
      </w:r>
      <w:r>
        <w:rPr>
          <w:rFonts w:ascii="Times New Roman" w:hAnsi="Times New Roman" w:cs="Times New Roman"/>
          <w:sz w:val="28"/>
          <w:szCs w:val="14"/>
          <w:lang w:eastAsia="ru-RU"/>
        </w:rPr>
        <w:t xml:space="preserve">в том числе 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катетеризации</w:t>
      </w:r>
      <w:r>
        <w:rPr>
          <w:rFonts w:ascii="Times New Roman" w:hAnsi="Times New Roman" w:cs="Times New Roman"/>
          <w:sz w:val="28"/>
          <w:szCs w:val="14"/>
          <w:lang w:eastAsia="ru-RU"/>
        </w:rPr>
        <w:t xml:space="preserve">  мочевого</w:t>
      </w:r>
      <w:proofErr w:type="gramEnd"/>
      <w:r>
        <w:rPr>
          <w:rFonts w:ascii="Times New Roman" w:hAnsi="Times New Roman" w:cs="Times New Roman"/>
          <w:sz w:val="28"/>
          <w:szCs w:val="14"/>
          <w:lang w:eastAsia="ru-RU"/>
        </w:rPr>
        <w:t xml:space="preserve"> пузыря по показаниям), режима дня, объяснения ребенку и родителям правильности ведения дневника регистрации частоты мочеиспусканий и стула.</w:t>
      </w:r>
    </w:p>
    <w:p w:rsidR="00B17DCB" w:rsidRDefault="00B17DCB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</w:p>
    <w:p w:rsidR="00B17DCB" w:rsidRDefault="00855022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</w:t>
      </w: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терминологии  МКФ</w:t>
      </w:r>
      <w:proofErr w:type="gramEnd"/>
      <w:r>
        <w:rPr>
          <w:rFonts w:ascii="Times New Roman" w:hAnsi="Times New Roman"/>
          <w:b/>
          <w:sz w:val="28"/>
          <w:szCs w:val="28"/>
        </w:rPr>
        <w:t>, реабилитационного потенциала, возраста, определяемой цели и задач реабилитации на текущий курс.</w:t>
      </w:r>
    </w:p>
    <w:p w:rsidR="002A3543" w:rsidRDefault="002A3543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</w:p>
    <w:p w:rsidR="00B17DCB" w:rsidRDefault="00855022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:rsidR="00B17DCB" w:rsidRDefault="002A3543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855022">
        <w:rPr>
          <w:rFonts w:ascii="Times New Roman" w:hAnsi="Times New Roman"/>
          <w:b/>
          <w:sz w:val="28"/>
          <w:szCs w:val="28"/>
        </w:rPr>
        <w:t>__________к.м.н. А.В. Устинова</w:t>
      </w:r>
    </w:p>
    <w:p w:rsidR="00B17DCB" w:rsidRDefault="002A3543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55022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 xml:space="preserve">врач-педиатр И.С. </w:t>
      </w:r>
      <w:proofErr w:type="spellStart"/>
      <w:r>
        <w:rPr>
          <w:rFonts w:ascii="Times New Roman" w:hAnsi="Times New Roman"/>
          <w:b/>
          <w:sz w:val="28"/>
          <w:szCs w:val="28"/>
        </w:rPr>
        <w:t>Белодадова</w:t>
      </w:r>
      <w:proofErr w:type="spellEnd"/>
    </w:p>
    <w:p w:rsidR="00B17DCB" w:rsidRDefault="00B17DCB"/>
    <w:sectPr w:rsidR="00B17D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462C5"/>
    <w:multiLevelType w:val="multilevel"/>
    <w:tmpl w:val="E9CC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2852D2"/>
    <w:multiLevelType w:val="multilevel"/>
    <w:tmpl w:val="3160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4538B3"/>
    <w:multiLevelType w:val="multilevel"/>
    <w:tmpl w:val="F996B7E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5D2121"/>
    <w:multiLevelType w:val="multilevel"/>
    <w:tmpl w:val="60BC6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3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CB"/>
    <w:rsid w:val="001257E0"/>
    <w:rsid w:val="002A3543"/>
    <w:rsid w:val="00403196"/>
    <w:rsid w:val="00855022"/>
    <w:rsid w:val="00A50E14"/>
    <w:rsid w:val="00B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1337-F06C-42EC-B74D-9F1A0A83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semiHidden/>
    <w:unhideWhenUsed/>
    <w:rsid w:val="00EF3D28"/>
    <w:rPr>
      <w:color w:val="0000FF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EF3D28"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EF3D28"/>
    <w:pPr>
      <w:ind w:left="720"/>
      <w:contextualSpacing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qFormat/>
    <w:rsid w:val="00EF3D28"/>
    <w:pPr>
      <w:ind w:left="720"/>
      <w:contextualSpacing/>
    </w:pPr>
    <w:rPr>
      <w:rFonts w:eastAsia="Times New Roman" w:cs="Times New Roman"/>
    </w:rPr>
  </w:style>
  <w:style w:type="paragraph" w:styleId="ab">
    <w:name w:val="Balloon Text"/>
    <w:basedOn w:val="a"/>
    <w:uiPriority w:val="99"/>
    <w:semiHidden/>
    <w:unhideWhenUsed/>
    <w:qFormat/>
    <w:rsid w:val="00EF3D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iberis.ru/?p=24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HP</cp:lastModifiedBy>
  <cp:revision>11</cp:revision>
  <dcterms:created xsi:type="dcterms:W3CDTF">2023-01-24T02:42:00Z</dcterms:created>
  <dcterms:modified xsi:type="dcterms:W3CDTF">2023-03-26T14:59:00Z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